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9045" w14:textId="4A85DBAE" w:rsidR="005413CE" w:rsidRPr="003C701B" w:rsidRDefault="003C701B" w:rsidP="003C70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701B">
        <w:rPr>
          <w:rFonts w:ascii="Times New Roman" w:hAnsi="Times New Roman" w:cs="Times New Roman"/>
          <w:b/>
          <w:bCs/>
          <w:sz w:val="32"/>
          <w:szCs w:val="32"/>
        </w:rPr>
        <w:t>NỘI DUNG THI TUYỂN HỌC SINH GIỎI KHỐI 10 – 11</w:t>
      </w:r>
    </w:p>
    <w:p w14:paraId="0BAE87F7" w14:textId="7AEFC7EF" w:rsidR="003C701B" w:rsidRPr="003C701B" w:rsidRDefault="003C701B" w:rsidP="003C70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701B">
        <w:rPr>
          <w:rFonts w:ascii="Times New Roman" w:hAnsi="Times New Roman" w:cs="Times New Roman"/>
          <w:b/>
          <w:bCs/>
          <w:sz w:val="32"/>
          <w:szCs w:val="32"/>
        </w:rPr>
        <w:t>MÔN TOÁN</w:t>
      </w:r>
    </w:p>
    <w:p w14:paraId="0584B281" w14:textId="7C2D0FEA" w:rsidR="003C701B" w:rsidRPr="003C701B" w:rsidRDefault="003C701B">
      <w:p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KHỐI 10</w:t>
      </w:r>
    </w:p>
    <w:p w14:paraId="3433B3F5" w14:textId="0F0B4060" w:rsidR="003C701B" w:rsidRPr="003C701B" w:rsidRDefault="003C701B" w:rsidP="003C7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Quy tắc cộng , quy tắc nhân</w:t>
      </w:r>
    </w:p>
    <w:p w14:paraId="5595A006" w14:textId="40505637" w:rsidR="003C701B" w:rsidRPr="003C701B" w:rsidRDefault="003C701B" w:rsidP="003C7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Hoán vị , chỉnh hợp, tổ hợp.</w:t>
      </w:r>
    </w:p>
    <w:p w14:paraId="097E25BC" w14:textId="1CCC55BA" w:rsidR="003C701B" w:rsidRPr="003C701B" w:rsidRDefault="003C701B" w:rsidP="003C7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Biến cố, xác suất.</w:t>
      </w:r>
    </w:p>
    <w:p w14:paraId="61A27876" w14:textId="492F3DA6" w:rsidR="003C701B" w:rsidRPr="003C701B" w:rsidRDefault="003C701B" w:rsidP="003C7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Nhị thức Newton,</w:t>
      </w:r>
    </w:p>
    <w:p w14:paraId="6B298C9C" w14:textId="6D0A5A75" w:rsidR="003C701B" w:rsidRPr="003C701B" w:rsidRDefault="003C701B" w:rsidP="003C7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Phương trình đường thẳng.</w:t>
      </w:r>
    </w:p>
    <w:p w14:paraId="6338F7FD" w14:textId="1D6FC83B" w:rsidR="003C701B" w:rsidRPr="003C701B" w:rsidRDefault="003C701B" w:rsidP="003C70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Phương trình đường tròn.</w:t>
      </w:r>
    </w:p>
    <w:p w14:paraId="7F414DF1" w14:textId="6C8AC715" w:rsidR="003C701B" w:rsidRPr="003C701B" w:rsidRDefault="003C701B" w:rsidP="003C701B">
      <w:p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Khối 11</w:t>
      </w:r>
    </w:p>
    <w:p w14:paraId="7AC40968" w14:textId="4938853F" w:rsidR="003C701B" w:rsidRPr="003C701B" w:rsidRDefault="003C701B" w:rsidP="003C7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Đạo hàm và các bài toán liên quan.</w:t>
      </w:r>
    </w:p>
    <w:p w14:paraId="3519915F" w14:textId="12A709F3" w:rsidR="003C701B" w:rsidRPr="003C701B" w:rsidRDefault="003C701B" w:rsidP="003C7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Tiếp tuyến.</w:t>
      </w:r>
    </w:p>
    <w:p w14:paraId="1F533428" w14:textId="36132CE6" w:rsidR="003C701B" w:rsidRPr="003C701B" w:rsidRDefault="003C701B" w:rsidP="003C7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Quy tắc cộng , quy tắc nhân</w:t>
      </w:r>
      <w:r w:rsidRPr="003C701B">
        <w:rPr>
          <w:rFonts w:ascii="Times New Roman" w:hAnsi="Times New Roman" w:cs="Times New Roman"/>
          <w:sz w:val="24"/>
          <w:szCs w:val="24"/>
        </w:rPr>
        <w:t xml:space="preserve">, </w:t>
      </w:r>
      <w:r w:rsidRPr="003C701B">
        <w:rPr>
          <w:rFonts w:ascii="Times New Roman" w:hAnsi="Times New Roman" w:cs="Times New Roman"/>
          <w:sz w:val="24"/>
          <w:szCs w:val="24"/>
        </w:rPr>
        <w:t>Hoán vị , chỉnh hợp, tổ hợp</w:t>
      </w:r>
      <w:r w:rsidRPr="003C701B">
        <w:rPr>
          <w:rFonts w:ascii="Times New Roman" w:hAnsi="Times New Roman" w:cs="Times New Roman"/>
          <w:sz w:val="24"/>
          <w:szCs w:val="24"/>
        </w:rPr>
        <w:t xml:space="preserve">, </w:t>
      </w:r>
      <w:r w:rsidRPr="003C701B">
        <w:rPr>
          <w:rFonts w:ascii="Times New Roman" w:hAnsi="Times New Roman" w:cs="Times New Roman"/>
          <w:sz w:val="24"/>
          <w:szCs w:val="24"/>
        </w:rPr>
        <w:t>Biến cố, xác suất.</w:t>
      </w:r>
    </w:p>
    <w:p w14:paraId="75734843" w14:textId="36B02830" w:rsidR="003C701B" w:rsidRPr="003C701B" w:rsidRDefault="003C701B" w:rsidP="003C7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Hai đường thẳng vuông góc, đường vuông góc mặt phẳng, hai mặt phẳng vuông góc.</w:t>
      </w:r>
    </w:p>
    <w:p w14:paraId="3F466E92" w14:textId="55DA3DAF" w:rsidR="003C701B" w:rsidRPr="003C701B" w:rsidRDefault="003C701B" w:rsidP="003C7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Góc giữa hai đường, góc giữa đường với mặt, góc giữa hai mặt.</w:t>
      </w:r>
    </w:p>
    <w:p w14:paraId="50E23067" w14:textId="3B67E7E8" w:rsidR="003C701B" w:rsidRPr="003C701B" w:rsidRDefault="003C701B" w:rsidP="003C70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701B">
        <w:rPr>
          <w:rFonts w:ascii="Times New Roman" w:hAnsi="Times New Roman" w:cs="Times New Roman"/>
          <w:sz w:val="24"/>
          <w:szCs w:val="24"/>
        </w:rPr>
        <w:t>Khoảng cách từ điểm đến mặt, khoảng cách hai mặt, khoảng cách hai đường.</w:t>
      </w:r>
    </w:p>
    <w:p w14:paraId="2CADAA6C" w14:textId="77777777" w:rsidR="003C701B" w:rsidRDefault="003C701B" w:rsidP="003C701B">
      <w:pPr>
        <w:pStyle w:val="ListParagraph"/>
      </w:pPr>
    </w:p>
    <w:sectPr w:rsidR="003C7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F1E68"/>
    <w:multiLevelType w:val="hybridMultilevel"/>
    <w:tmpl w:val="D9FC5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C6252"/>
    <w:multiLevelType w:val="hybridMultilevel"/>
    <w:tmpl w:val="B28E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713917">
    <w:abstractNumId w:val="1"/>
  </w:num>
  <w:num w:numId="2" w16cid:durableId="152655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1B"/>
    <w:rsid w:val="003C701B"/>
    <w:rsid w:val="0054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F8C3"/>
  <w15:chartTrackingRefBased/>
  <w15:docId w15:val="{DE20303B-6693-45EF-B948-629708CC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 Phieu</dc:creator>
  <cp:keywords/>
  <dc:description/>
  <cp:lastModifiedBy>Pham Thi  Phieu</cp:lastModifiedBy>
  <cp:revision>1</cp:revision>
  <dcterms:created xsi:type="dcterms:W3CDTF">2023-05-08T12:18:00Z</dcterms:created>
  <dcterms:modified xsi:type="dcterms:W3CDTF">2023-05-08T12:27:00Z</dcterms:modified>
</cp:coreProperties>
</file>